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0E" w:rsidRDefault="00735227" w:rsidP="00D61C0E">
      <w:pPr>
        <w:pStyle w:val="Nadpis2"/>
        <w:rPr>
          <w:shd w:val="clear" w:color="auto" w:fill="FFFFFF"/>
        </w:rPr>
      </w:pPr>
      <w:r>
        <w:rPr>
          <w:shd w:val="clear" w:color="auto" w:fill="FFFFFF"/>
        </w:rPr>
        <w:t>DOVEDNOSTI</w:t>
      </w:r>
    </w:p>
    <w:p w:rsidR="00D61C0E" w:rsidRDefault="00D61C0E" w:rsidP="00D61C0E">
      <w:pPr>
        <w:pStyle w:val="Nadpis3"/>
        <w:rPr>
          <w:shd w:val="clear" w:color="auto" w:fill="FFFFFF"/>
        </w:rPr>
      </w:pPr>
      <w:bookmarkStart w:id="0" w:name="OLE_LINK1"/>
      <w:r>
        <w:rPr>
          <w:shd w:val="clear" w:color="auto" w:fill="FFFFFF"/>
        </w:rPr>
        <w:t>KOMUNIKACE</w:t>
      </w:r>
    </w:p>
    <w:bookmarkEnd w:id="0"/>
    <w:p w:rsidR="00D61C0E" w:rsidRPr="00D61C0E" w:rsidRDefault="00D61C0E" w:rsidP="00D61C0E">
      <w:pPr>
        <w:pStyle w:val="Odstavecseseznamem"/>
        <w:numPr>
          <w:ilvl w:val="0"/>
          <w:numId w:val="1"/>
        </w:numPr>
      </w:pPr>
      <w:r w:rsidRPr="00D61C0E">
        <w:rPr>
          <w:shd w:val="clear" w:color="auto" w:fill="FFFFFF"/>
        </w:rPr>
        <w:t>jednat s</w:t>
      </w:r>
      <w:r w:rsidR="00D67362">
        <w:rPr>
          <w:shd w:val="clear" w:color="auto" w:fill="FFFFFF"/>
        </w:rPr>
        <w:t> </w:t>
      </w:r>
      <w:r w:rsidRPr="00D61C0E">
        <w:rPr>
          <w:shd w:val="clear" w:color="auto" w:fill="FFFFFF"/>
        </w:rPr>
        <w:t>dětm</w:t>
      </w:r>
      <w:r>
        <w:rPr>
          <w:shd w:val="clear" w:color="auto" w:fill="FFFFFF"/>
        </w:rPr>
        <w:t>i (</w:t>
      </w:r>
      <w:r w:rsidRPr="00D61C0E">
        <w:rPr>
          <w:shd w:val="clear" w:color="auto" w:fill="FFFFFF"/>
        </w:rPr>
        <w:t>umět nadchnout</w:t>
      </w:r>
      <w:r>
        <w:rPr>
          <w:shd w:val="clear" w:color="auto" w:fill="FFFFFF"/>
        </w:rPr>
        <w:t xml:space="preserve">, </w:t>
      </w:r>
      <w:r w:rsidRPr="00D61C0E">
        <w:rPr>
          <w:shd w:val="clear" w:color="auto" w:fill="FFFFFF"/>
        </w:rPr>
        <w:t>umět umravnit</w:t>
      </w:r>
      <w:r>
        <w:rPr>
          <w:shd w:val="clear" w:color="auto" w:fill="FFFFFF"/>
        </w:rPr>
        <w:t>, umět směrovat).</w:t>
      </w:r>
    </w:p>
    <w:p w:rsidR="00D61C0E" w:rsidRPr="00D61C0E" w:rsidRDefault="00D61C0E" w:rsidP="00D61C0E">
      <w:pPr>
        <w:pStyle w:val="Odstavecseseznamem"/>
        <w:numPr>
          <w:ilvl w:val="0"/>
          <w:numId w:val="1"/>
        </w:numPr>
      </w:pPr>
      <w:r>
        <w:rPr>
          <w:shd w:val="clear" w:color="auto" w:fill="FFFFFF"/>
        </w:rPr>
        <w:t>jednat s rodiči (včas a správnou formou informovat o aktuálním děním).</w:t>
      </w:r>
    </w:p>
    <w:p w:rsidR="00D61C0E" w:rsidRPr="00D61C0E" w:rsidRDefault="00D61C0E" w:rsidP="00D61C0E">
      <w:pPr>
        <w:pStyle w:val="Odstavecseseznamem"/>
        <w:numPr>
          <w:ilvl w:val="0"/>
          <w:numId w:val="1"/>
        </w:numPr>
      </w:pPr>
      <w:r>
        <w:rPr>
          <w:shd w:val="clear" w:color="auto" w:fill="FFFFFF"/>
        </w:rPr>
        <w:t>umět</w:t>
      </w:r>
      <w:r w:rsidRPr="00D61C0E">
        <w:rPr>
          <w:shd w:val="clear" w:color="auto" w:fill="FFFFFF"/>
        </w:rPr>
        <w:t xml:space="preserve"> dávat a přijímat zpětnou vazbu</w:t>
      </w:r>
      <w:r>
        <w:rPr>
          <w:shd w:val="clear" w:color="auto" w:fill="FFFFFF"/>
        </w:rPr>
        <w:t>.</w:t>
      </w:r>
    </w:p>
    <w:p w:rsidR="00D61C0E" w:rsidRDefault="00D61C0E" w:rsidP="00D61C0E">
      <w:pPr>
        <w:pStyle w:val="Nadpis3"/>
        <w:rPr>
          <w:shd w:val="clear" w:color="auto" w:fill="FFFFFF"/>
        </w:rPr>
      </w:pPr>
      <w:r w:rsidRPr="00D61C0E">
        <w:rPr>
          <w:shd w:val="clear" w:color="auto" w:fill="FFFFFF"/>
        </w:rPr>
        <w:t>PŘÍPRAVA PROGRAMU</w:t>
      </w:r>
    </w:p>
    <w:p w:rsidR="00535F5B" w:rsidRPr="00535F5B" w:rsidRDefault="00D61C0E" w:rsidP="00D61C0E">
      <w:pPr>
        <w:pStyle w:val="Odstavecseseznamem"/>
        <w:numPr>
          <w:ilvl w:val="0"/>
          <w:numId w:val="2"/>
        </w:numPr>
      </w:pPr>
      <w:r w:rsidRPr="00D61C0E">
        <w:rPr>
          <w:shd w:val="clear" w:color="auto" w:fill="FFFFFF"/>
        </w:rPr>
        <w:t xml:space="preserve">chápat </w:t>
      </w:r>
      <w:r w:rsidR="00535F5B">
        <w:rPr>
          <w:shd w:val="clear" w:color="auto" w:fill="FFFFFF"/>
        </w:rPr>
        <w:t xml:space="preserve">rozdíl mezi </w:t>
      </w:r>
      <w:r w:rsidRPr="00D61C0E">
        <w:rPr>
          <w:shd w:val="clear" w:color="auto" w:fill="FFFFFF"/>
        </w:rPr>
        <w:t>cíl</w:t>
      </w:r>
      <w:r w:rsidR="00535F5B">
        <w:rPr>
          <w:shd w:val="clear" w:color="auto" w:fill="FFFFFF"/>
        </w:rPr>
        <w:t>em a prostředkem.</w:t>
      </w:r>
    </w:p>
    <w:p w:rsidR="00535F5B" w:rsidRPr="00A42F88" w:rsidRDefault="00D61C0E" w:rsidP="00D61C0E">
      <w:pPr>
        <w:pStyle w:val="Odstavecseseznamem"/>
        <w:numPr>
          <w:ilvl w:val="0"/>
          <w:numId w:val="2"/>
        </w:numPr>
      </w:pPr>
      <w:r w:rsidRPr="00D61C0E">
        <w:rPr>
          <w:shd w:val="clear" w:color="auto" w:fill="FFFFFF"/>
        </w:rPr>
        <w:t xml:space="preserve">umet volit </w:t>
      </w:r>
      <w:r w:rsidR="00535F5B">
        <w:rPr>
          <w:shd w:val="clear" w:color="auto" w:fill="FFFFFF"/>
        </w:rPr>
        <w:t>efektivní (výchovně přínosné a zábavné) prostř</w:t>
      </w:r>
      <w:r w:rsidRPr="00D61C0E">
        <w:rPr>
          <w:shd w:val="clear" w:color="auto" w:fill="FFFFFF"/>
        </w:rPr>
        <w:t>edky</w:t>
      </w:r>
      <w:r w:rsidR="00535F5B">
        <w:rPr>
          <w:shd w:val="clear" w:color="auto" w:fill="FFFFFF"/>
        </w:rPr>
        <w:t>.</w:t>
      </w:r>
    </w:p>
    <w:p w:rsidR="00A42F88" w:rsidRPr="00535F5B" w:rsidRDefault="0015464D" w:rsidP="00A42F88">
      <w:pPr>
        <w:pStyle w:val="Odstavecseseznamem"/>
        <w:numPr>
          <w:ilvl w:val="1"/>
          <w:numId w:val="2"/>
        </w:numPr>
      </w:pPr>
      <w:r>
        <w:rPr>
          <w:shd w:val="clear" w:color="auto" w:fill="FFFFFF"/>
        </w:rPr>
        <w:t>Najít rovnováhu mezi tradičními prostředky a novými (podle čeho se rozhodovat).</w:t>
      </w:r>
    </w:p>
    <w:p w:rsidR="00535F5B" w:rsidRPr="00535F5B" w:rsidRDefault="00535F5B" w:rsidP="00D61C0E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umět plá</w:t>
      </w:r>
      <w:r w:rsidR="00D61C0E" w:rsidRPr="00D61C0E">
        <w:rPr>
          <w:shd w:val="clear" w:color="auto" w:fill="FFFFFF"/>
        </w:rPr>
        <w:t>novat</w:t>
      </w:r>
      <w:r>
        <w:rPr>
          <w:shd w:val="clear" w:color="auto" w:fill="FFFFFF"/>
        </w:rPr>
        <w:t>.</w:t>
      </w:r>
    </w:p>
    <w:p w:rsidR="00535F5B" w:rsidRPr="00535F5B" w:rsidRDefault="00535F5B" w:rsidP="00D61C0E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Znát a používat výchovné metody (ví, co v sobě obsahují a jak nejlépe zapojit do činnosti):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Týmová práce v malých skupinách (obvykle družinách) rozvíjející spolupráci, vůdčí schopnosti a odpovědnost za druhé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Učení se prostřednictvím praktických činností a her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bCs/>
          <w:shd w:val="clear" w:color="auto" w:fill="FFFFFF"/>
        </w:rPr>
        <w:t>Skautský slib a zákon jako vyjádření životního stylu a hodnotového systému</w:t>
      </w:r>
      <w:r>
        <w:rPr>
          <w:bCs/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Zájem a spoluúčast každého mladého člověka na jeho osobním rozvoji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Symbolický rámec nabízející pro určitou věkovou skupinu výchovnou motivaci a inspiraci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Pobyt a činnost v přírodě, její poznávání a ochrana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Podpora mladých lidí dospělými a vzájemná spolupráce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Služba společnosti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Postupné stimulující programy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1"/>
          <w:numId w:val="2"/>
        </w:numPr>
      </w:pPr>
      <w:r w:rsidRPr="00535F5B">
        <w:rPr>
          <w:shd w:val="clear" w:color="auto" w:fill="FFFFFF"/>
        </w:rPr>
        <w:t>Využívání skautské symboliky a výchovného prostředí</w:t>
      </w:r>
      <w:r>
        <w:rPr>
          <w:shd w:val="clear" w:color="auto" w:fill="FFFFFF"/>
        </w:rPr>
        <w:t>.</w:t>
      </w:r>
    </w:p>
    <w:p w:rsidR="00535F5B" w:rsidRPr="00535F5B" w:rsidRDefault="00535F5B" w:rsidP="00535F5B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U</w:t>
      </w:r>
      <w:r w:rsidR="00D61C0E" w:rsidRPr="00D61C0E">
        <w:rPr>
          <w:shd w:val="clear" w:color="auto" w:fill="FFFFFF"/>
        </w:rPr>
        <w:t>mět uvést program</w:t>
      </w:r>
      <w:r>
        <w:rPr>
          <w:shd w:val="clear" w:color="auto" w:fill="FFFFFF"/>
        </w:rPr>
        <w:t xml:space="preserve"> (děti rozumí pravidlům, jsou motivovaní jej dělat, chápu přínos daného programu).</w:t>
      </w:r>
    </w:p>
    <w:p w:rsidR="00535F5B" w:rsidRPr="00277B29" w:rsidRDefault="00535F5B" w:rsidP="00535F5B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U</w:t>
      </w:r>
      <w:r w:rsidR="00D61C0E" w:rsidRPr="00D61C0E">
        <w:rPr>
          <w:shd w:val="clear" w:color="auto" w:fill="FFFFFF"/>
        </w:rPr>
        <w:t>mět dělat reflexi</w:t>
      </w:r>
      <w:r>
        <w:rPr>
          <w:shd w:val="clear" w:color="auto" w:fill="FFFFFF"/>
        </w:rPr>
        <w:t xml:space="preserve"> aktivit.</w:t>
      </w:r>
    </w:p>
    <w:p w:rsidR="00277B29" w:rsidRPr="00535F5B" w:rsidRDefault="00312225" w:rsidP="00535F5B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Ovládá základní nástroje dramaturgie – umí poskládat schůzku, tak aby byla jako celek.</w:t>
      </w:r>
    </w:p>
    <w:p w:rsidR="00535F5B" w:rsidRPr="00474C72" w:rsidRDefault="00535F5B" w:rsidP="00535F5B">
      <w:pPr>
        <w:pStyle w:val="Odstavecseseznamem"/>
        <w:numPr>
          <w:ilvl w:val="0"/>
          <w:numId w:val="2"/>
        </w:numPr>
      </w:pPr>
      <w:r w:rsidRPr="00535F5B">
        <w:rPr>
          <w:shd w:val="clear" w:color="auto" w:fill="FFFFFF"/>
        </w:rPr>
        <w:t>Umět zorganizovat akci</w:t>
      </w:r>
      <w:r w:rsidR="00277B29">
        <w:rPr>
          <w:shd w:val="clear" w:color="auto" w:fill="FFFFFF"/>
        </w:rPr>
        <w:t>-schůzku</w:t>
      </w:r>
      <w:r w:rsidRPr="00535F5B">
        <w:rPr>
          <w:shd w:val="clear" w:color="auto" w:fill="FFFFFF"/>
        </w:rPr>
        <w:t xml:space="preserve">. </w:t>
      </w:r>
    </w:p>
    <w:p w:rsidR="00474C72" w:rsidRPr="00474C72" w:rsidRDefault="00474C72" w:rsidP="00535F5B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Umí dramaturgicky poskládat program na schůzce, akci.</w:t>
      </w:r>
    </w:p>
    <w:p w:rsidR="00474C72" w:rsidRPr="00535F5B" w:rsidRDefault="00474C72" w:rsidP="00535F5B">
      <w:pPr>
        <w:pStyle w:val="Odstavecseseznamem"/>
        <w:numPr>
          <w:ilvl w:val="0"/>
          <w:numId w:val="2"/>
        </w:numPr>
      </w:pPr>
      <w:r>
        <w:rPr>
          <w:shd w:val="clear" w:color="auto" w:fill="FFFFFF"/>
        </w:rPr>
        <w:t>Umí pracovat s novými výchovnými nástroji (závod, stezka).</w:t>
      </w:r>
    </w:p>
    <w:p w:rsidR="00535F5B" w:rsidRDefault="00535F5B" w:rsidP="00735227">
      <w:pPr>
        <w:pStyle w:val="Nadpis3"/>
        <w:rPr>
          <w:shd w:val="clear" w:color="auto" w:fill="FFFFFF"/>
        </w:rPr>
      </w:pPr>
      <w:r>
        <w:rPr>
          <w:shd w:val="clear" w:color="auto" w:fill="FFFFFF"/>
        </w:rPr>
        <w:t>VEDENÍ</w:t>
      </w:r>
    </w:p>
    <w:p w:rsidR="00A42F88" w:rsidRDefault="00A42F88" w:rsidP="00535F5B">
      <w:pPr>
        <w:pStyle w:val="Odstavecseseznamem"/>
        <w:numPr>
          <w:ilvl w:val="0"/>
          <w:numId w:val="4"/>
        </w:numPr>
        <w:rPr>
          <w:shd w:val="clear" w:color="auto" w:fill="FFFFFF"/>
        </w:rPr>
      </w:pPr>
      <w:r>
        <w:rPr>
          <w:shd w:val="clear" w:color="auto" w:fill="FFFFFF"/>
        </w:rPr>
        <w:t>Umí najít balanc mezi kamarádem a vedením, autorita, respekt.</w:t>
      </w:r>
    </w:p>
    <w:p w:rsidR="00735227" w:rsidRDefault="00735227" w:rsidP="00535F5B">
      <w:pPr>
        <w:pStyle w:val="Odstavecseseznamem"/>
        <w:numPr>
          <w:ilvl w:val="0"/>
          <w:numId w:val="4"/>
        </w:numPr>
        <w:rPr>
          <w:shd w:val="clear" w:color="auto" w:fill="FFFFFF"/>
        </w:rPr>
      </w:pPr>
      <w:r>
        <w:rPr>
          <w:shd w:val="clear" w:color="auto" w:fill="FFFFFF"/>
        </w:rPr>
        <w:t>Umě</w:t>
      </w:r>
      <w:r w:rsidR="00D61C0E" w:rsidRPr="00735227">
        <w:rPr>
          <w:shd w:val="clear" w:color="auto" w:fill="FFFFFF"/>
        </w:rPr>
        <w:t>t delegovat (nep</w:t>
      </w:r>
      <w:r>
        <w:rPr>
          <w:shd w:val="clear" w:color="auto" w:fill="FFFFFF"/>
        </w:rPr>
        <w:t>řebírat zodpovědnost, družinové funkce).</w:t>
      </w:r>
    </w:p>
    <w:p w:rsidR="00B17E9E" w:rsidRDefault="00735227" w:rsidP="00535F5B">
      <w:pPr>
        <w:pStyle w:val="Odstavecseseznamem"/>
        <w:numPr>
          <w:ilvl w:val="0"/>
          <w:numId w:val="4"/>
        </w:numPr>
        <w:rPr>
          <w:shd w:val="clear" w:color="auto" w:fill="FFFFFF"/>
        </w:rPr>
      </w:pPr>
      <w:r>
        <w:rPr>
          <w:shd w:val="clear" w:color="auto" w:fill="FFFFFF"/>
        </w:rPr>
        <w:t xml:space="preserve">Umět řešit </w:t>
      </w:r>
      <w:r w:rsidR="00A3147F">
        <w:rPr>
          <w:shd w:val="clear" w:color="auto" w:fill="FFFFFF"/>
        </w:rPr>
        <w:t xml:space="preserve">a předcházet krizovým situacím </w:t>
      </w:r>
      <w:r>
        <w:rPr>
          <w:shd w:val="clear" w:color="auto" w:fill="FFFFFF"/>
        </w:rPr>
        <w:t>(1. pomoc).</w:t>
      </w:r>
    </w:p>
    <w:p w:rsidR="0018424F" w:rsidRPr="00474C72" w:rsidRDefault="0018424F" w:rsidP="00535F5B">
      <w:pPr>
        <w:pStyle w:val="Odstavecseseznamem"/>
        <w:numPr>
          <w:ilvl w:val="0"/>
          <w:numId w:val="4"/>
        </w:numPr>
        <w:rPr>
          <w:shd w:val="clear" w:color="auto" w:fill="FFFFFF"/>
        </w:rPr>
      </w:pPr>
      <w:proofErr w:type="spellStart"/>
      <w:r>
        <w:t>IT</w:t>
      </w:r>
      <w:proofErr w:type="spellEnd"/>
      <w:r>
        <w:t xml:space="preserve"> (skaut </w:t>
      </w:r>
      <w:proofErr w:type="spellStart"/>
      <w:r>
        <w:t>is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, </w:t>
      </w:r>
      <w:proofErr w:type="gramStart"/>
      <w:r>
        <w:t>email...)</w:t>
      </w:r>
      <w:proofErr w:type="gramEnd"/>
    </w:p>
    <w:p w:rsidR="00474C72" w:rsidRPr="00A42F88" w:rsidRDefault="00474C72" w:rsidP="00535F5B">
      <w:pPr>
        <w:pStyle w:val="Odstavecseseznamem"/>
        <w:numPr>
          <w:ilvl w:val="0"/>
          <w:numId w:val="4"/>
        </w:numPr>
        <w:rPr>
          <w:shd w:val="clear" w:color="auto" w:fill="FFFFFF"/>
        </w:rPr>
      </w:pPr>
      <w:r>
        <w:t>Umí pracovat s dynamikou skupiny – družinová identita</w:t>
      </w:r>
    </w:p>
    <w:p w:rsidR="00A42F88" w:rsidRDefault="00A42F88" w:rsidP="00A42F88">
      <w:pPr>
        <w:pStyle w:val="Nadpis3"/>
        <w:rPr>
          <w:shd w:val="clear" w:color="auto" w:fill="FFFFFF"/>
        </w:rPr>
      </w:pPr>
      <w:r>
        <w:rPr>
          <w:shd w:val="clear" w:color="auto" w:fill="FFFFFF"/>
        </w:rPr>
        <w:t>BEZPEČNOST</w:t>
      </w:r>
    </w:p>
    <w:p w:rsidR="00A42F88" w:rsidRDefault="00A42F88" w:rsidP="00A42F88">
      <w:pPr>
        <w:pStyle w:val="Odstavecseseznamem"/>
        <w:numPr>
          <w:ilvl w:val="0"/>
          <w:numId w:val="7"/>
        </w:numPr>
      </w:pPr>
      <w:r>
        <w:t>Umí dítě ošetřit.</w:t>
      </w:r>
    </w:p>
    <w:p w:rsidR="00A42F88" w:rsidRPr="00A42F88" w:rsidRDefault="00A42F88" w:rsidP="00A42F88">
      <w:pPr>
        <w:pStyle w:val="Odstavecseseznamem"/>
        <w:numPr>
          <w:ilvl w:val="0"/>
          <w:numId w:val="7"/>
        </w:numPr>
      </w:pPr>
      <w:r>
        <w:t>Umí se o dítě postarat.</w:t>
      </w:r>
    </w:p>
    <w:p w:rsidR="00A42F88" w:rsidRPr="00A42F88" w:rsidRDefault="00A42F88" w:rsidP="00A42F88">
      <w:pPr>
        <w:rPr>
          <w:shd w:val="clear" w:color="auto" w:fill="FFFFFF"/>
        </w:rPr>
      </w:pPr>
    </w:p>
    <w:p w:rsidR="00735227" w:rsidRDefault="00735227" w:rsidP="00735227">
      <w:pPr>
        <w:pStyle w:val="Nadpis2"/>
      </w:pPr>
      <w:r>
        <w:t>POSTOJE – VLASTNOSTI</w:t>
      </w:r>
    </w:p>
    <w:p w:rsidR="00A42F88" w:rsidRPr="00A42F88" w:rsidRDefault="0015464D" w:rsidP="00A42F88">
      <w:pPr>
        <w:pStyle w:val="Odstavecseseznamem"/>
        <w:numPr>
          <w:ilvl w:val="0"/>
          <w:numId w:val="9"/>
        </w:numPr>
      </w:pPr>
      <w:r>
        <w:rPr>
          <w:szCs w:val="18"/>
        </w:rPr>
        <w:t>Umět se zamyslet</w:t>
      </w:r>
      <w:r w:rsidR="00A42F88" w:rsidRPr="00A42F88">
        <w:rPr>
          <w:szCs w:val="18"/>
        </w:rPr>
        <w:t>, jaký by měl být vedoucí a snaží se takový být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Chci do toho jít naplno – vím, co mě baví.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 xml:space="preserve">Skautský (uznávající </w:t>
      </w:r>
      <w:proofErr w:type="spellStart"/>
      <w:r>
        <w:rPr>
          <w:szCs w:val="18"/>
        </w:rPr>
        <w:t>message</w:t>
      </w:r>
      <w:proofErr w:type="spellEnd"/>
      <w:r>
        <w:rPr>
          <w:szCs w:val="18"/>
        </w:rPr>
        <w:t xml:space="preserve"> ze slibu, </w:t>
      </w:r>
      <w:proofErr w:type="spellStart"/>
      <w:r>
        <w:rPr>
          <w:szCs w:val="18"/>
        </w:rPr>
        <w:t>sk</w:t>
      </w:r>
      <w:proofErr w:type="spellEnd"/>
      <w:r>
        <w:rPr>
          <w:szCs w:val="18"/>
        </w:rPr>
        <w:t>. zákona) - stvrdí slibem - vnímá skauting, jako přínos pro dnešní společnost.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Je zodpovědný.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Myslí na bezpečnost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Ví, že je velkým příkladem pro ostatní.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Spolehlivý.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Konstruktivní.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Týmový.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Slušný (charakterní)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proofErr w:type="spellStart"/>
      <w:r>
        <w:rPr>
          <w:szCs w:val="18"/>
        </w:rPr>
        <w:t>Seberozvíjící</w:t>
      </w:r>
      <w:proofErr w:type="spellEnd"/>
      <w:r>
        <w:rPr>
          <w:szCs w:val="18"/>
        </w:rPr>
        <w:t xml:space="preserve"> se</w:t>
      </w:r>
    </w:p>
    <w:p w:rsid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Rozvíjející kvalitní vztahy.</w:t>
      </w:r>
    </w:p>
    <w:p w:rsidR="00A42F88" w:rsidRPr="00A42F88" w:rsidRDefault="00A42F88" w:rsidP="00A42F88">
      <w:pPr>
        <w:pStyle w:val="Odstavecseseznamem"/>
        <w:numPr>
          <w:ilvl w:val="1"/>
          <w:numId w:val="9"/>
        </w:numPr>
        <w:rPr>
          <w:szCs w:val="18"/>
        </w:rPr>
      </w:pPr>
      <w:r>
        <w:rPr>
          <w:szCs w:val="18"/>
        </w:rPr>
        <w:t>Kreativní</w:t>
      </w:r>
    </w:p>
    <w:p w:rsidR="00735227" w:rsidRDefault="00735227" w:rsidP="00735227">
      <w:pPr>
        <w:pStyle w:val="Nadpis2"/>
      </w:pPr>
      <w:r>
        <w:t>VĚDOMOSTI</w:t>
      </w:r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 xml:space="preserve">Kompetence střediskového tymu (kdo, co má na starosti). </w:t>
      </w:r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 xml:space="preserve">Ví, kde najde potřebné informace (o další </w:t>
      </w:r>
      <w:proofErr w:type="gramStart"/>
      <w:r w:rsidRPr="0015464D">
        <w:rPr>
          <w:szCs w:val="18"/>
        </w:rPr>
        <w:t>radě,...).</w:t>
      </w:r>
      <w:proofErr w:type="gramEnd"/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>
        <w:rPr>
          <w:szCs w:val="18"/>
        </w:rPr>
        <w:t>Zná</w:t>
      </w:r>
      <w:r w:rsidRPr="0015464D">
        <w:rPr>
          <w:szCs w:val="18"/>
        </w:rPr>
        <w:t xml:space="preserve"> děti (jméno, omezeni, co je baví, jaké jsou)</w:t>
      </w:r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>Ovládá vývojovou psychologii (specifika děti v každém věku)</w:t>
      </w:r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>Smysl skautingu (poslání, principy, výchovné metody a nástroje)</w:t>
      </w:r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>Základní historická data a konsekvence.</w:t>
      </w:r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 xml:space="preserve">Organizace (struktura organizace, </w:t>
      </w:r>
      <w:proofErr w:type="spellStart"/>
      <w:r w:rsidRPr="0015464D">
        <w:rPr>
          <w:szCs w:val="18"/>
        </w:rPr>
        <w:t>WOSM</w:t>
      </w:r>
      <w:proofErr w:type="spellEnd"/>
      <w:r w:rsidRPr="0015464D">
        <w:rPr>
          <w:szCs w:val="18"/>
        </w:rPr>
        <w:t xml:space="preserve">, </w:t>
      </w:r>
      <w:proofErr w:type="spellStart"/>
      <w:proofErr w:type="gramStart"/>
      <w:r w:rsidRPr="0015464D">
        <w:rPr>
          <w:szCs w:val="18"/>
        </w:rPr>
        <w:t>WAGGS</w:t>
      </w:r>
      <w:proofErr w:type="spellEnd"/>
      <w:r w:rsidRPr="0015464D">
        <w:rPr>
          <w:szCs w:val="18"/>
        </w:rPr>
        <w:t>,...)</w:t>
      </w:r>
      <w:proofErr w:type="gramEnd"/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>Právo (základní, ochrana osobních údajů, odpovědnost)</w:t>
      </w:r>
    </w:p>
    <w:p w:rsidR="0015464D" w:rsidRPr="0015464D" w:rsidRDefault="0015464D" w:rsidP="0015464D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lastRenderedPageBreak/>
        <w:t>Hospodařeni oddílu (paragony, rozpočet).</w:t>
      </w:r>
    </w:p>
    <w:p w:rsidR="00735227" w:rsidRPr="0015464D" w:rsidRDefault="0015464D" w:rsidP="00735227">
      <w:pPr>
        <w:pStyle w:val="Odstavecseseznamem"/>
        <w:numPr>
          <w:ilvl w:val="0"/>
          <w:numId w:val="9"/>
        </w:numPr>
        <w:rPr>
          <w:szCs w:val="18"/>
        </w:rPr>
      </w:pPr>
      <w:r w:rsidRPr="0015464D">
        <w:rPr>
          <w:szCs w:val="18"/>
        </w:rPr>
        <w:t>Jak se pozná kvalitní oddíl a družina.</w:t>
      </w:r>
    </w:p>
    <w:sectPr w:rsidR="00735227" w:rsidRPr="0015464D" w:rsidSect="00230455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2035"/>
    <w:multiLevelType w:val="hybridMultilevel"/>
    <w:tmpl w:val="88B89A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33EE4"/>
    <w:multiLevelType w:val="hybridMultilevel"/>
    <w:tmpl w:val="C3FC28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4D0EE8"/>
    <w:multiLevelType w:val="hybridMultilevel"/>
    <w:tmpl w:val="2A6CED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762A35"/>
    <w:multiLevelType w:val="hybridMultilevel"/>
    <w:tmpl w:val="DB3414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3608CC"/>
    <w:multiLevelType w:val="hybridMultilevel"/>
    <w:tmpl w:val="4DF2A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F1832"/>
    <w:multiLevelType w:val="hybridMultilevel"/>
    <w:tmpl w:val="C27830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DE7222"/>
    <w:multiLevelType w:val="hybridMultilevel"/>
    <w:tmpl w:val="9F5404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EA2AD0"/>
    <w:multiLevelType w:val="hybridMultilevel"/>
    <w:tmpl w:val="E22E84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2E7221"/>
    <w:multiLevelType w:val="hybridMultilevel"/>
    <w:tmpl w:val="6AEC7F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1C0E"/>
    <w:rsid w:val="0001323A"/>
    <w:rsid w:val="0006063D"/>
    <w:rsid w:val="00093516"/>
    <w:rsid w:val="0015464D"/>
    <w:rsid w:val="0018424F"/>
    <w:rsid w:val="001C2AC2"/>
    <w:rsid w:val="002222A5"/>
    <w:rsid w:val="00226D4B"/>
    <w:rsid w:val="00230455"/>
    <w:rsid w:val="00277B29"/>
    <w:rsid w:val="00312225"/>
    <w:rsid w:val="00421E42"/>
    <w:rsid w:val="00474C72"/>
    <w:rsid w:val="00535F5B"/>
    <w:rsid w:val="00627B8D"/>
    <w:rsid w:val="00735227"/>
    <w:rsid w:val="00995ECB"/>
    <w:rsid w:val="00A3147F"/>
    <w:rsid w:val="00A42F88"/>
    <w:rsid w:val="00B17E9E"/>
    <w:rsid w:val="00C10DBA"/>
    <w:rsid w:val="00D61C0E"/>
    <w:rsid w:val="00D67362"/>
    <w:rsid w:val="00E1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0455"/>
    <w:pPr>
      <w:spacing w:line="240" w:lineRule="auto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D61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1C0E"/>
    <w:pPr>
      <w:keepNext/>
      <w:keepLines/>
      <w:spacing w:before="120" w:after="120"/>
      <w:outlineLvl w:val="1"/>
    </w:pPr>
    <w:rPr>
      <w:rFonts w:ascii="Arial Black" w:eastAsiaTheme="majorEastAsia" w:hAnsi="Arial Black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1C0E"/>
    <w:pPr>
      <w:keepNext/>
      <w:keepLines/>
      <w:spacing w:before="200" w:after="0"/>
      <w:outlineLvl w:val="2"/>
    </w:pPr>
    <w:rPr>
      <w:rFonts w:ascii="Arial Black" w:eastAsiaTheme="majorEastAsia" w:hAnsi="Arial Black" w:cstheme="majorBidi"/>
      <w:b/>
      <w:bCs/>
      <w:color w:val="808080" w:themeColor="background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61C0E"/>
  </w:style>
  <w:style w:type="character" w:styleId="Hypertextovodkaz">
    <w:name w:val="Hyperlink"/>
    <w:basedOn w:val="Standardnpsmoodstavce"/>
    <w:uiPriority w:val="99"/>
    <w:semiHidden/>
    <w:unhideWhenUsed/>
    <w:rsid w:val="00D61C0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61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61C0E"/>
    <w:rPr>
      <w:rFonts w:ascii="Arial Black" w:eastAsiaTheme="majorEastAsia" w:hAnsi="Arial Black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61C0E"/>
    <w:rPr>
      <w:rFonts w:ascii="Arial Black" w:eastAsiaTheme="majorEastAsia" w:hAnsi="Arial Black" w:cstheme="majorBidi"/>
      <w:b/>
      <w:bCs/>
      <w:color w:val="808080" w:themeColor="background1" w:themeShade="80"/>
    </w:rPr>
  </w:style>
  <w:style w:type="paragraph" w:styleId="Bezmezer">
    <w:name w:val="No Spacing"/>
    <w:uiPriority w:val="1"/>
    <w:qFormat/>
    <w:rsid w:val="00D61C0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61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luckysak</dc:creator>
  <cp:lastModifiedBy>luckysak</cp:lastModifiedBy>
  <cp:revision>12</cp:revision>
  <cp:lastPrinted>2012-11-04T12:36:00Z</cp:lastPrinted>
  <dcterms:created xsi:type="dcterms:W3CDTF">2012-11-04T08:44:00Z</dcterms:created>
  <dcterms:modified xsi:type="dcterms:W3CDTF">2013-10-30T20:44:00Z</dcterms:modified>
</cp:coreProperties>
</file>